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tblLayout w:type="fixed"/>
        <w:tblLook w:val="01E0" w:firstRow="1" w:lastRow="1" w:firstColumn="1" w:lastColumn="1" w:noHBand="0" w:noVBand="0"/>
      </w:tblPr>
      <w:tblGrid>
        <w:gridCol w:w="1932"/>
        <w:gridCol w:w="5983"/>
      </w:tblGrid>
      <w:tr w:rsidR="00184E9A" w:rsidRPr="00213209" w:rsidTr="002E76C2">
        <w:trPr>
          <w:trHeight w:val="342"/>
        </w:trPr>
        <w:tc>
          <w:tcPr>
            <w:tcW w:w="1932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Meeting: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84E9A" w:rsidRPr="00213209" w:rsidRDefault="00512C1C" w:rsidP="002E76C2">
            <w:pPr>
              <w:pStyle w:val="InputFieldsBold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COMMITTEE NAME</w:t>
            </w:r>
          </w:p>
        </w:tc>
      </w:tr>
      <w:tr w:rsidR="00184E9A" w:rsidRPr="0026084F" w:rsidTr="00657B1D">
        <w:trPr>
          <w:trHeight w:val="330"/>
        </w:trPr>
        <w:tc>
          <w:tcPr>
            <w:tcW w:w="1932" w:type="dxa"/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Present:</w:t>
            </w:r>
          </w:p>
        </w:tc>
        <w:tc>
          <w:tcPr>
            <w:tcW w:w="5983" w:type="dxa"/>
            <w:vAlign w:val="center"/>
          </w:tcPr>
          <w:p w:rsidR="00184E9A" w:rsidRPr="00844105" w:rsidRDefault="00184E9A" w:rsidP="004411CF">
            <w:pPr>
              <w:pStyle w:val="InputFields"/>
              <w:rPr>
                <w:rFonts w:cs="Calibri"/>
              </w:rPr>
            </w:pPr>
          </w:p>
        </w:tc>
      </w:tr>
      <w:tr w:rsidR="00184E9A" w:rsidRPr="0026084F" w:rsidTr="00657B1D">
        <w:trPr>
          <w:trHeight w:val="342"/>
        </w:trPr>
        <w:tc>
          <w:tcPr>
            <w:tcW w:w="1932" w:type="dxa"/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Apologies</w:t>
            </w:r>
          </w:p>
        </w:tc>
        <w:tc>
          <w:tcPr>
            <w:tcW w:w="5983" w:type="dxa"/>
            <w:vAlign w:val="center"/>
          </w:tcPr>
          <w:p w:rsidR="00184E9A" w:rsidRPr="002F11EF" w:rsidRDefault="00184E9A" w:rsidP="00DC310F">
            <w:pPr>
              <w:pStyle w:val="InputFields"/>
              <w:rPr>
                <w:rFonts w:cs="Calibri"/>
              </w:rPr>
            </w:pPr>
          </w:p>
        </w:tc>
      </w:tr>
      <w:tr w:rsidR="00184E9A" w:rsidRPr="0026084F" w:rsidTr="002E76C2">
        <w:trPr>
          <w:trHeight w:val="342"/>
        </w:trPr>
        <w:tc>
          <w:tcPr>
            <w:tcW w:w="1932" w:type="dxa"/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5983" w:type="dxa"/>
          </w:tcPr>
          <w:p w:rsidR="00184E9A" w:rsidRPr="0026084F" w:rsidRDefault="00184E9A" w:rsidP="00E46677">
            <w:pPr>
              <w:rPr>
                <w:rFonts w:cs="Calibri"/>
              </w:rPr>
            </w:pPr>
          </w:p>
        </w:tc>
      </w:tr>
      <w:tr w:rsidR="00184E9A" w:rsidRPr="0026084F" w:rsidTr="002E76C2">
        <w:trPr>
          <w:trHeight w:val="330"/>
        </w:trPr>
        <w:tc>
          <w:tcPr>
            <w:tcW w:w="1932" w:type="dxa"/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Time:</w:t>
            </w:r>
          </w:p>
        </w:tc>
        <w:tc>
          <w:tcPr>
            <w:tcW w:w="5983" w:type="dxa"/>
          </w:tcPr>
          <w:p w:rsidR="00184E9A" w:rsidRPr="004A2D5F" w:rsidRDefault="00184E9A" w:rsidP="000050A0">
            <w:pPr>
              <w:rPr>
                <w:rFonts w:cs="Calibri"/>
              </w:rPr>
            </w:pPr>
          </w:p>
        </w:tc>
      </w:tr>
      <w:tr w:rsidR="00184E9A" w:rsidRPr="0026084F" w:rsidTr="002E76C2">
        <w:trPr>
          <w:trHeight w:val="541"/>
        </w:trPr>
        <w:tc>
          <w:tcPr>
            <w:tcW w:w="1932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Place: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657B1D" w:rsidRPr="000050A0" w:rsidRDefault="00657B1D" w:rsidP="004323B6">
            <w:pPr>
              <w:pStyle w:val="InputFields"/>
              <w:rPr>
                <w:rFonts w:cs="Calibri"/>
              </w:rPr>
            </w:pPr>
          </w:p>
        </w:tc>
      </w:tr>
    </w:tbl>
    <w:p w:rsidR="00184E9A" w:rsidRDefault="00184E9A" w:rsidP="00184E9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7513"/>
        <w:gridCol w:w="1590"/>
      </w:tblGrid>
      <w:tr w:rsidR="00184E9A" w:rsidRPr="00F83D9E" w:rsidTr="002E76C2">
        <w:trPr>
          <w:tblHeader/>
        </w:trPr>
        <w:tc>
          <w:tcPr>
            <w:tcW w:w="1139" w:type="dxa"/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2E76C2">
            <w:pPr>
              <w:rPr>
                <w:b/>
                <w:sz w:val="24"/>
              </w:rPr>
            </w:pPr>
            <w:r w:rsidRPr="007B76D7">
              <w:rPr>
                <w:b/>
                <w:sz w:val="24"/>
              </w:rPr>
              <w:t>ITEM</w:t>
            </w:r>
          </w:p>
        </w:tc>
        <w:tc>
          <w:tcPr>
            <w:tcW w:w="7513" w:type="dxa"/>
            <w:shd w:val="clear" w:color="auto" w:fill="A6A6A6"/>
          </w:tcPr>
          <w:p w:rsidR="00184E9A" w:rsidRPr="00F83D9E" w:rsidRDefault="00184E9A" w:rsidP="002E76C2">
            <w:pPr>
              <w:rPr>
                <w:b/>
                <w:sz w:val="24"/>
              </w:rPr>
            </w:pPr>
            <w:r w:rsidRPr="00F83D9E">
              <w:rPr>
                <w:b/>
                <w:sz w:val="24"/>
              </w:rPr>
              <w:t>SUBJECT</w:t>
            </w:r>
          </w:p>
        </w:tc>
        <w:tc>
          <w:tcPr>
            <w:tcW w:w="1590" w:type="dxa"/>
            <w:shd w:val="clear" w:color="auto" w:fill="A6A6A6"/>
          </w:tcPr>
          <w:p w:rsidR="00184E9A" w:rsidRPr="00F83D9E" w:rsidRDefault="00184E9A" w:rsidP="002E76C2">
            <w:pPr>
              <w:rPr>
                <w:b/>
                <w:sz w:val="24"/>
              </w:rPr>
            </w:pPr>
            <w:r w:rsidRPr="00F83D9E">
              <w:rPr>
                <w:b/>
                <w:sz w:val="24"/>
              </w:rPr>
              <w:t>NOTES</w:t>
            </w:r>
          </w:p>
        </w:tc>
      </w:tr>
      <w:tr w:rsidR="00184E9A" w:rsidRPr="003F6B1E" w:rsidTr="002E76C2">
        <w:tc>
          <w:tcPr>
            <w:tcW w:w="1139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182410" w:rsidRDefault="00184E9A" w:rsidP="0018241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clear" w:color="auto" w:fill="C0C0C0"/>
          </w:tcPr>
          <w:p w:rsidR="00184E9A" w:rsidRPr="003F6B1E" w:rsidRDefault="00184E9A" w:rsidP="002E76C2">
            <w:pPr>
              <w:rPr>
                <w:rFonts w:cs="Calibri"/>
                <w:b/>
                <w:sz w:val="24"/>
              </w:rPr>
            </w:pPr>
            <w:r w:rsidRPr="003F6B1E">
              <w:rPr>
                <w:rFonts w:cs="Calibri"/>
                <w:b/>
                <w:sz w:val="24"/>
              </w:rPr>
              <w:t xml:space="preserve">STANDING ITEMS </w:t>
            </w:r>
          </w:p>
        </w:tc>
        <w:tc>
          <w:tcPr>
            <w:tcW w:w="1590" w:type="dxa"/>
            <w:shd w:val="clear" w:color="auto" w:fill="C0C0C0"/>
          </w:tcPr>
          <w:p w:rsidR="00184E9A" w:rsidRPr="003F6B1E" w:rsidRDefault="00184E9A" w:rsidP="002E76C2">
            <w:pPr>
              <w:rPr>
                <w:rFonts w:cs="Calibri"/>
                <w:sz w:val="24"/>
              </w:rPr>
            </w:pPr>
          </w:p>
        </w:tc>
      </w:tr>
      <w:tr w:rsidR="00184E9A" w:rsidRPr="007B76D7" w:rsidTr="002E76C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2E76C2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1E765B" w:rsidRPr="005B79C8" w:rsidRDefault="00184E9A" w:rsidP="002E76C2">
            <w:pPr>
              <w:rPr>
                <w:rFonts w:cs="Calibri"/>
                <w:b/>
              </w:rPr>
            </w:pPr>
            <w:r w:rsidRPr="007B76D7">
              <w:rPr>
                <w:rFonts w:cs="Calibri"/>
                <w:b/>
                <w:szCs w:val="22"/>
              </w:rPr>
              <w:t xml:space="preserve">Welcome &amp; </w:t>
            </w:r>
            <w:r w:rsidR="009A054C">
              <w:rPr>
                <w:rFonts w:cs="Calibri"/>
                <w:b/>
                <w:szCs w:val="22"/>
              </w:rPr>
              <w:t>Introductions</w:t>
            </w:r>
          </w:p>
          <w:p w:rsidR="00184E9A" w:rsidRPr="005B5E44" w:rsidRDefault="00524EAB" w:rsidP="002E76C2">
            <w:pPr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szCs w:val="22"/>
                <w:u w:val="single"/>
              </w:rPr>
              <w:t>To N</w:t>
            </w:r>
            <w:r w:rsidR="00184E9A">
              <w:rPr>
                <w:rFonts w:cs="Calibri"/>
                <w:i/>
                <w:szCs w:val="22"/>
                <w:u w:val="single"/>
              </w:rPr>
              <w:t>ote</w:t>
            </w:r>
          </w:p>
          <w:p w:rsidR="00184E9A" w:rsidRPr="009A054C" w:rsidRDefault="00184E9A" w:rsidP="002E76C2">
            <w:pPr>
              <w:rPr>
                <w:rFonts w:cs="Calibri"/>
                <w:i/>
                <w:u w:val="single"/>
              </w:rPr>
            </w:pPr>
          </w:p>
        </w:tc>
        <w:tc>
          <w:tcPr>
            <w:tcW w:w="1590" w:type="dxa"/>
          </w:tcPr>
          <w:p w:rsidR="00184E9A" w:rsidRPr="007B76D7" w:rsidRDefault="00184E9A" w:rsidP="002E76C2">
            <w:pPr>
              <w:jc w:val="center"/>
              <w:rPr>
                <w:rFonts w:cs="Calibri"/>
              </w:rPr>
            </w:pPr>
          </w:p>
        </w:tc>
      </w:tr>
      <w:tr w:rsidR="009A054C" w:rsidRPr="007B76D7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Pr="005B79C8" w:rsidRDefault="009A054C" w:rsidP="00A75D44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Apologies</w:t>
            </w:r>
          </w:p>
          <w:p w:rsidR="009A054C" w:rsidRPr="005B5E44" w:rsidRDefault="009A054C" w:rsidP="00A75D44">
            <w:pPr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szCs w:val="22"/>
                <w:u w:val="single"/>
              </w:rPr>
              <w:t>To Note</w:t>
            </w:r>
          </w:p>
          <w:p w:rsidR="009A054C" w:rsidRPr="009A054C" w:rsidRDefault="009A054C" w:rsidP="00A75D44">
            <w:pPr>
              <w:rPr>
                <w:rFonts w:cs="Calibri"/>
              </w:rPr>
            </w:pPr>
          </w:p>
        </w:tc>
        <w:tc>
          <w:tcPr>
            <w:tcW w:w="1590" w:type="dxa"/>
          </w:tcPr>
          <w:p w:rsidR="009A054C" w:rsidRPr="007B76D7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184E9A" w:rsidRPr="00F83D9E" w:rsidTr="002E76C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2E76C2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184E9A" w:rsidRDefault="00184E9A" w:rsidP="00512C1C">
            <w:pPr>
              <w:tabs>
                <w:tab w:val="left" w:pos="5028"/>
              </w:tabs>
              <w:rPr>
                <w:rFonts w:cs="Calibri"/>
                <w:b/>
              </w:rPr>
            </w:pPr>
            <w:r w:rsidRPr="00F83D9E">
              <w:rPr>
                <w:rFonts w:cs="Calibri"/>
                <w:b/>
                <w:szCs w:val="22"/>
              </w:rPr>
              <w:t>Minutes of the last meeting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="00524EAB">
              <w:rPr>
                <w:rFonts w:cs="Calibri"/>
                <w:b/>
                <w:szCs w:val="22"/>
              </w:rPr>
              <w:t>held on XXX</w:t>
            </w:r>
            <w:r w:rsidR="00512C1C">
              <w:rPr>
                <w:rFonts w:cs="Calibri"/>
                <w:b/>
                <w:szCs w:val="22"/>
              </w:rPr>
              <w:tab/>
            </w:r>
            <w:bookmarkStart w:id="0" w:name="_GoBack"/>
            <w:bookmarkEnd w:id="0"/>
          </w:p>
          <w:p w:rsidR="00184E9A" w:rsidRPr="005B5E44" w:rsidRDefault="009A054C" w:rsidP="002E76C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To Note &amp; Approve</w:t>
            </w:r>
          </w:p>
          <w:p w:rsidR="00184E9A" w:rsidRPr="009A054C" w:rsidRDefault="00184E9A" w:rsidP="002E76C2"/>
        </w:tc>
        <w:tc>
          <w:tcPr>
            <w:tcW w:w="1590" w:type="dxa"/>
          </w:tcPr>
          <w:p w:rsidR="00577228" w:rsidRDefault="00577228" w:rsidP="002E76C2">
            <w:pPr>
              <w:jc w:val="center"/>
              <w:rPr>
                <w:rFonts w:cs="Calibri"/>
              </w:rPr>
            </w:pPr>
          </w:p>
          <w:p w:rsidR="00184E9A" w:rsidRPr="00F83D9E" w:rsidRDefault="00184E9A" w:rsidP="002E76C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Paper 1</w:t>
            </w:r>
          </w:p>
        </w:tc>
      </w:tr>
      <w:tr w:rsidR="00184E9A" w:rsidRPr="00F83D9E" w:rsidTr="002E76C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2E76C2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184E9A" w:rsidRDefault="00D1525B" w:rsidP="002E76C2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Matters Arising &amp; Actions</w:t>
            </w:r>
          </w:p>
          <w:p w:rsidR="00184E9A" w:rsidRDefault="009A054C" w:rsidP="00B34D4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To Note</w:t>
            </w:r>
          </w:p>
          <w:p w:rsidR="006072E3" w:rsidRPr="009A054C" w:rsidRDefault="006072E3" w:rsidP="00B34D4D"/>
        </w:tc>
        <w:tc>
          <w:tcPr>
            <w:tcW w:w="1590" w:type="dxa"/>
          </w:tcPr>
          <w:p w:rsidR="00184E9A" w:rsidRPr="00F83D9E" w:rsidRDefault="00184E9A" w:rsidP="002E76C2">
            <w:pPr>
              <w:jc w:val="center"/>
              <w:rPr>
                <w:rFonts w:cs="Calibri"/>
              </w:rPr>
            </w:pPr>
          </w:p>
        </w:tc>
      </w:tr>
      <w:tr w:rsidR="009A054C" w:rsidRPr="00F83D9E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Default="009A054C" w:rsidP="00A75D44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National Committee Update (NC Representative)</w:t>
            </w:r>
          </w:p>
          <w:p w:rsidR="009A054C" w:rsidRDefault="009A054C" w:rsidP="00A75D4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To Note</w:t>
            </w:r>
          </w:p>
          <w:p w:rsidR="009A054C" w:rsidRPr="009A054C" w:rsidRDefault="009A054C" w:rsidP="00A75D44"/>
        </w:tc>
        <w:tc>
          <w:tcPr>
            <w:tcW w:w="1590" w:type="dxa"/>
          </w:tcPr>
          <w:p w:rsidR="009A054C" w:rsidRPr="00F83D9E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6072E3" w:rsidRPr="00270A39" w:rsidTr="00EE1A82">
        <w:tc>
          <w:tcPr>
            <w:tcW w:w="1139" w:type="dxa"/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2E3" w:rsidRPr="00270A39" w:rsidRDefault="006072E3" w:rsidP="00EE1A82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pct25" w:color="auto" w:fill="auto"/>
          </w:tcPr>
          <w:p w:rsidR="006072E3" w:rsidRPr="00270A39" w:rsidRDefault="006072E3" w:rsidP="00EE1A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ITEMS FOR DISCUSSION</w:t>
            </w:r>
          </w:p>
        </w:tc>
        <w:tc>
          <w:tcPr>
            <w:tcW w:w="1590" w:type="dxa"/>
            <w:shd w:val="pct25" w:color="auto" w:fill="auto"/>
          </w:tcPr>
          <w:p w:rsidR="006072E3" w:rsidRPr="00270A39" w:rsidRDefault="006072E3" w:rsidP="00EE1A82">
            <w:pPr>
              <w:jc w:val="center"/>
              <w:rPr>
                <w:b/>
                <w:sz w:val="24"/>
              </w:rPr>
            </w:pPr>
          </w:p>
        </w:tc>
      </w:tr>
      <w:tr w:rsidR="006072E3" w:rsidRPr="00F83D9E" w:rsidTr="00EE1A8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2E3" w:rsidRPr="007B76D7" w:rsidRDefault="006072E3" w:rsidP="00EE1A82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6072E3" w:rsidRDefault="006072E3" w:rsidP="00EE1A82"/>
          <w:p w:rsidR="009A054C" w:rsidRPr="004E6382" w:rsidRDefault="009A054C" w:rsidP="00EE1A82"/>
        </w:tc>
        <w:tc>
          <w:tcPr>
            <w:tcW w:w="1590" w:type="dxa"/>
          </w:tcPr>
          <w:p w:rsidR="006072E3" w:rsidRDefault="006072E3" w:rsidP="00EE1A82">
            <w:pPr>
              <w:jc w:val="center"/>
              <w:rPr>
                <w:rFonts w:cs="Calibri"/>
              </w:rPr>
            </w:pPr>
          </w:p>
        </w:tc>
      </w:tr>
      <w:tr w:rsidR="009A054C" w:rsidRPr="00F83D9E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Default="009A054C" w:rsidP="00A75D44"/>
          <w:p w:rsidR="009A054C" w:rsidRPr="004E6382" w:rsidRDefault="009A054C" w:rsidP="00A75D44"/>
        </w:tc>
        <w:tc>
          <w:tcPr>
            <w:tcW w:w="1590" w:type="dxa"/>
          </w:tcPr>
          <w:p w:rsidR="009A054C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9A054C" w:rsidRPr="00F83D9E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Default="009A054C" w:rsidP="00A75D44"/>
          <w:p w:rsidR="009A054C" w:rsidRPr="004E6382" w:rsidRDefault="009A054C" w:rsidP="00A75D44"/>
        </w:tc>
        <w:tc>
          <w:tcPr>
            <w:tcW w:w="1590" w:type="dxa"/>
          </w:tcPr>
          <w:p w:rsidR="009A054C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9A054C" w:rsidRPr="00F83D9E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Default="009A054C" w:rsidP="00A75D44"/>
          <w:p w:rsidR="009A054C" w:rsidRPr="004E6382" w:rsidRDefault="009A054C" w:rsidP="00A75D44"/>
        </w:tc>
        <w:tc>
          <w:tcPr>
            <w:tcW w:w="1590" w:type="dxa"/>
          </w:tcPr>
          <w:p w:rsidR="009A054C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184E9A" w:rsidRPr="00270A39" w:rsidTr="002E76C2">
        <w:tc>
          <w:tcPr>
            <w:tcW w:w="1139" w:type="dxa"/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18241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pct25" w:color="auto" w:fill="auto"/>
          </w:tcPr>
          <w:p w:rsidR="00184E9A" w:rsidRPr="00270A39" w:rsidRDefault="009A054C" w:rsidP="002E7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PRIVATE ITEMS FOR DISCUSSION</w:t>
            </w:r>
          </w:p>
        </w:tc>
        <w:tc>
          <w:tcPr>
            <w:tcW w:w="1590" w:type="dxa"/>
            <w:shd w:val="pct25" w:color="auto" w:fill="auto"/>
          </w:tcPr>
          <w:p w:rsidR="00184E9A" w:rsidRPr="00270A39" w:rsidRDefault="00184E9A" w:rsidP="002E76C2">
            <w:pPr>
              <w:jc w:val="center"/>
              <w:rPr>
                <w:b/>
                <w:sz w:val="24"/>
              </w:rPr>
            </w:pPr>
          </w:p>
        </w:tc>
      </w:tr>
      <w:tr w:rsidR="00184E9A" w:rsidRPr="00F83D9E" w:rsidTr="002E76C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182410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184E9A" w:rsidRDefault="00184E9A" w:rsidP="009A054C"/>
          <w:p w:rsidR="00275DD9" w:rsidRPr="00275DD9" w:rsidRDefault="00275DD9" w:rsidP="00275DD9">
            <w:pPr>
              <w:pStyle w:val="ListParagraph"/>
              <w:ind w:left="360"/>
            </w:pPr>
          </w:p>
        </w:tc>
        <w:tc>
          <w:tcPr>
            <w:tcW w:w="1590" w:type="dxa"/>
          </w:tcPr>
          <w:p w:rsidR="00184E9A" w:rsidRDefault="00184E9A" w:rsidP="009A054C">
            <w:pPr>
              <w:rPr>
                <w:rFonts w:cs="Calibri"/>
              </w:rPr>
            </w:pPr>
          </w:p>
          <w:p w:rsidR="00BD51E4" w:rsidRDefault="00BD51E4" w:rsidP="002E76C2">
            <w:pPr>
              <w:jc w:val="center"/>
              <w:rPr>
                <w:rFonts w:cs="Calibri"/>
              </w:rPr>
            </w:pPr>
          </w:p>
        </w:tc>
      </w:tr>
      <w:tr w:rsidR="003838E2" w:rsidRPr="00270A39" w:rsidTr="000A24A9">
        <w:tc>
          <w:tcPr>
            <w:tcW w:w="1139" w:type="dxa"/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E2" w:rsidRPr="00270A39" w:rsidRDefault="003838E2" w:rsidP="000A24A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pct25" w:color="auto" w:fill="auto"/>
          </w:tcPr>
          <w:p w:rsidR="003838E2" w:rsidRPr="00270A39" w:rsidRDefault="003838E2" w:rsidP="000A24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A.O.B</w:t>
            </w:r>
          </w:p>
        </w:tc>
        <w:tc>
          <w:tcPr>
            <w:tcW w:w="1590" w:type="dxa"/>
            <w:shd w:val="pct25" w:color="auto" w:fill="auto"/>
          </w:tcPr>
          <w:p w:rsidR="003838E2" w:rsidRPr="00270A39" w:rsidRDefault="003838E2" w:rsidP="000A24A9">
            <w:pPr>
              <w:jc w:val="center"/>
              <w:rPr>
                <w:b/>
                <w:sz w:val="24"/>
              </w:rPr>
            </w:pPr>
          </w:p>
        </w:tc>
      </w:tr>
      <w:tr w:rsidR="00184E9A" w:rsidRPr="00270A39" w:rsidTr="002E76C2">
        <w:tc>
          <w:tcPr>
            <w:tcW w:w="1139" w:type="dxa"/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270A39" w:rsidRDefault="00184E9A" w:rsidP="0018241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pct25" w:color="auto" w:fill="auto"/>
          </w:tcPr>
          <w:p w:rsidR="00184E9A" w:rsidRPr="00270A39" w:rsidRDefault="00184E9A" w:rsidP="002E7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FUTURE MEETINGS</w:t>
            </w:r>
          </w:p>
        </w:tc>
        <w:tc>
          <w:tcPr>
            <w:tcW w:w="1590" w:type="dxa"/>
            <w:shd w:val="pct25" w:color="auto" w:fill="auto"/>
          </w:tcPr>
          <w:p w:rsidR="00184E9A" w:rsidRPr="00270A39" w:rsidRDefault="00184E9A" w:rsidP="002E76C2">
            <w:pPr>
              <w:jc w:val="center"/>
              <w:rPr>
                <w:b/>
                <w:sz w:val="24"/>
              </w:rPr>
            </w:pPr>
          </w:p>
        </w:tc>
      </w:tr>
      <w:tr w:rsidR="00184E9A" w:rsidTr="002E76C2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4A2D5F" w:rsidRDefault="00184E9A" w:rsidP="00182410">
            <w:pPr>
              <w:numPr>
                <w:ilvl w:val="1"/>
                <w:numId w:val="1"/>
              </w:numPr>
              <w:ind w:left="431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9A" w:rsidRPr="009A054C" w:rsidRDefault="009A054C" w:rsidP="00854616">
            <w:pPr>
              <w:rPr>
                <w:b/>
              </w:rPr>
            </w:pPr>
            <w:r>
              <w:rPr>
                <w:b/>
                <w:bCs/>
              </w:rPr>
              <w:t>Meeting dates and Items for discussion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9A" w:rsidRDefault="00184E9A" w:rsidP="002E76C2">
            <w:pPr>
              <w:pStyle w:val="TableText1"/>
              <w:ind w:left="0"/>
              <w:rPr>
                <w:rFonts w:cs="Arial"/>
              </w:rPr>
            </w:pPr>
          </w:p>
          <w:p w:rsidR="00184E9A" w:rsidRPr="003F6B1E" w:rsidRDefault="00184E9A" w:rsidP="002E76C2">
            <w:pPr>
              <w:pStyle w:val="TableText1"/>
              <w:ind w:left="0"/>
              <w:rPr>
                <w:rFonts w:cs="Arial"/>
              </w:rPr>
            </w:pPr>
          </w:p>
        </w:tc>
      </w:tr>
    </w:tbl>
    <w:p w:rsidR="00D7257E" w:rsidRDefault="00D7257E" w:rsidP="000F5B8F"/>
    <w:sectPr w:rsidR="00D7257E" w:rsidSect="0054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84" w:right="927" w:bottom="1276" w:left="85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40" w:rsidRDefault="005D2E40" w:rsidP="00D0403B">
      <w:r>
        <w:separator/>
      </w:r>
    </w:p>
  </w:endnote>
  <w:endnote w:type="continuationSeparator" w:id="0">
    <w:p w:rsidR="005D2E40" w:rsidRDefault="005D2E40" w:rsidP="00D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4C" w:rsidRDefault="009A0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17" w:rsidRPr="00F868C0" w:rsidRDefault="00F868C0" w:rsidP="00F868C0">
    <w:pPr>
      <w:pStyle w:val="InputFields"/>
      <w:rPr>
        <w:rFonts w:ascii="Arial" w:hAnsi="Arial" w:cs="Arial"/>
        <w:color w:val="252525"/>
        <w:sz w:val="16"/>
        <w:szCs w:val="16"/>
        <w:shd w:val="clear" w:color="auto" w:fill="FFFFFF"/>
      </w:rPr>
    </w:pPr>
    <w:r w:rsidRPr="001C2C34">
      <w:rPr>
        <w:b/>
        <w:sz w:val="16"/>
        <w:szCs w:val="16"/>
      </w:rPr>
      <w:t>Standards Committee</w:t>
    </w:r>
    <w:r w:rsidRPr="001C2C34">
      <w:rPr>
        <w:sz w:val="16"/>
        <w:szCs w:val="16"/>
      </w:rPr>
      <w:t xml:space="preserve">: </w:t>
    </w:r>
    <w:r w:rsidR="000F5B8F">
      <w:rPr>
        <w:sz w:val="16"/>
        <w:szCs w:val="16"/>
      </w:rPr>
      <w:t>09/02/16</w:t>
    </w:r>
    <w:r w:rsidRPr="001C2C34">
      <w:rPr>
        <w:sz w:val="16"/>
        <w:szCs w:val="16"/>
      </w:rPr>
      <w:t xml:space="preserve">: </w:t>
    </w:r>
    <w:r w:rsidRPr="00F868C0">
      <w:rPr>
        <w:sz w:val="16"/>
        <w:szCs w:val="16"/>
      </w:rPr>
      <w:t xml:space="preserve">Kingsley </w:t>
    </w:r>
    <w:proofErr w:type="spellStart"/>
    <w:r w:rsidRPr="00F868C0">
      <w:rPr>
        <w:sz w:val="16"/>
        <w:szCs w:val="16"/>
      </w:rPr>
      <w:t>Napley</w:t>
    </w:r>
    <w:proofErr w:type="spellEnd"/>
    <w:r w:rsidRPr="00F868C0">
      <w:rPr>
        <w:sz w:val="16"/>
        <w:szCs w:val="16"/>
      </w:rPr>
      <w:t>, Knights Quarter, 14 Saint John's Lane, London EC1M 4AJ</w:t>
    </w:r>
    <w:r w:rsidRPr="00F868C0">
      <w:rPr>
        <w:sz w:val="16"/>
        <w:szCs w:val="16"/>
      </w:rPr>
      <w:tab/>
    </w:r>
    <w:r w:rsidRPr="001C2C34">
      <w:rPr>
        <w:rFonts w:cs="Calibri"/>
        <w:sz w:val="16"/>
        <w:szCs w:val="16"/>
      </w:rPr>
      <w:tab/>
    </w:r>
    <w:r w:rsidRPr="001C2C34">
      <w:rPr>
        <w:rFonts w:cs="Calibri"/>
        <w:sz w:val="16"/>
        <w:szCs w:val="16"/>
      </w:rPr>
      <w:tab/>
      <w:t>Page 1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887289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403B" w:rsidRPr="009A054C" w:rsidRDefault="009A054C" w:rsidP="009A054C">
            <w:pPr>
              <w:pStyle w:val="Footer"/>
              <w:jc w:val="right"/>
              <w:rPr>
                <w:sz w:val="16"/>
                <w:szCs w:val="16"/>
              </w:rPr>
            </w:pPr>
            <w:r w:rsidRPr="009A054C">
              <w:rPr>
                <w:sz w:val="16"/>
                <w:szCs w:val="16"/>
              </w:rPr>
              <w:t xml:space="preserve">Page </w:t>
            </w:r>
            <w:r w:rsidRPr="009A054C">
              <w:rPr>
                <w:b/>
                <w:bCs/>
                <w:sz w:val="16"/>
                <w:szCs w:val="16"/>
              </w:rPr>
              <w:fldChar w:fldCharType="begin"/>
            </w:r>
            <w:r w:rsidRPr="009A054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A054C">
              <w:rPr>
                <w:b/>
                <w:bCs/>
                <w:sz w:val="16"/>
                <w:szCs w:val="16"/>
              </w:rPr>
              <w:fldChar w:fldCharType="separate"/>
            </w:r>
            <w:r w:rsidR="00512C1C">
              <w:rPr>
                <w:b/>
                <w:bCs/>
                <w:noProof/>
                <w:sz w:val="16"/>
                <w:szCs w:val="16"/>
              </w:rPr>
              <w:t>1</w:t>
            </w:r>
            <w:r w:rsidRPr="009A054C">
              <w:rPr>
                <w:b/>
                <w:bCs/>
                <w:sz w:val="16"/>
                <w:szCs w:val="16"/>
              </w:rPr>
              <w:fldChar w:fldCharType="end"/>
            </w:r>
            <w:r w:rsidRPr="009A054C">
              <w:rPr>
                <w:sz w:val="16"/>
                <w:szCs w:val="16"/>
              </w:rPr>
              <w:t xml:space="preserve"> of </w:t>
            </w:r>
            <w:r w:rsidRPr="009A054C">
              <w:rPr>
                <w:b/>
                <w:bCs/>
                <w:sz w:val="16"/>
                <w:szCs w:val="16"/>
              </w:rPr>
              <w:fldChar w:fldCharType="begin"/>
            </w:r>
            <w:r w:rsidRPr="009A054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A054C">
              <w:rPr>
                <w:b/>
                <w:bCs/>
                <w:sz w:val="16"/>
                <w:szCs w:val="16"/>
              </w:rPr>
              <w:fldChar w:fldCharType="separate"/>
            </w:r>
            <w:r w:rsidR="00512C1C">
              <w:rPr>
                <w:b/>
                <w:bCs/>
                <w:noProof/>
                <w:sz w:val="16"/>
                <w:szCs w:val="16"/>
              </w:rPr>
              <w:t>1</w:t>
            </w:r>
            <w:r w:rsidRPr="009A054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40" w:rsidRDefault="005D2E40" w:rsidP="00D0403B">
      <w:r>
        <w:separator/>
      </w:r>
    </w:p>
  </w:footnote>
  <w:footnote w:type="continuationSeparator" w:id="0">
    <w:p w:rsidR="005D2E40" w:rsidRDefault="005D2E40" w:rsidP="00D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4C" w:rsidRDefault="009A0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4C" w:rsidRDefault="009A05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17" w:rsidRDefault="005D2E40">
    <w:pPr>
      <w:pStyle w:val="Header"/>
    </w:pPr>
  </w:p>
  <w:tbl>
    <w:tblPr>
      <w:tblW w:w="10348" w:type="dxa"/>
      <w:tblLook w:val="04A0" w:firstRow="1" w:lastRow="0" w:firstColumn="1" w:lastColumn="0" w:noHBand="0" w:noVBand="1"/>
    </w:tblPr>
    <w:tblGrid>
      <w:gridCol w:w="4621"/>
      <w:gridCol w:w="5727"/>
    </w:tblGrid>
    <w:tr w:rsidR="00873817" w:rsidTr="002F7291">
      <w:tc>
        <w:tcPr>
          <w:tcW w:w="4621" w:type="dxa"/>
          <w:shd w:val="clear" w:color="auto" w:fill="auto"/>
        </w:tcPr>
        <w:p w:rsidR="00873817" w:rsidRPr="000D7E60" w:rsidRDefault="005D2E40" w:rsidP="002F7291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0" type="#_x0000_t202" style="position:absolute;margin-left:15.6pt;margin-top:6.3pt;width:124.8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V5OwIAAHgEAAAOAAAAZHJzL2Uyb0RvYy54bWysVN9v2jAQfp+0/8Hy+0iAwNqIULFWTJNQ&#10;WwmmPhvHIdFsn2cbku6v39kJFHV7mvbinH3f/fzusrjrlCQnYV0DuqDjUUqJ0BzKRh8K+n23/nRD&#10;ifNMl0yCFgV9FY7eLT9+WLQmFxOoQZbCEnSiXd6agtbemzxJHK+FYm4ERmhUVmAV83i1h6S0rEXv&#10;SiaTNJ0nLdjSWODCOXx96JV0Gf1XleD+qaqc8EQWFHPz8bTx3IczWS5YfrDM1A0f0mD/kIVijcag&#10;F1cPzDNytM0frlTDLTio/IiDSqCqGi5iDVjNOH1XzbZmRsRasDnOXNrk/p9b/nh6tqQpC5pRoplC&#10;inai8+QLdCQL3WmNyxG0NQjzHT4jy7FSZzbAfziEJFeY3sAhOnSjq6wKX6yToCES8HppeojCg7fZ&#10;TXY7RxVH3Ww6zdLISvJmbazzXwUoEoSCWiQ1ZsBOG+dDfJafISGYhnUjZSRWatIWdD6dpdHgokEL&#10;qQNWxBEZ3IQy+syD5Lt9N9S/h/IVy7fQj48zfN1gKhvm/DOzOC+YPe6Af8KjkoAhYZAoqcH++tt7&#10;wCONqKWkxfkrqPt5ZFZQIr9pJPh2nGVhYOMlm32e4MVea/bXGn1U94AjPsZtMzyKAe/lWawsqBdc&#10;lVWIiiqmOcYuqD+L977fClw1LlarCMIRNcxv9NbwM+uh0bvuhVkzsOGRx0c4TyrL35HSY3taVkcP&#10;VRMZCw3uuzqMD453JHJYxbA/1/eIevthLH8DAAD//wMAUEsDBBQABgAIAAAAIQD5Gra73gAAAAgB&#10;AAAPAAAAZHJzL2Rvd25yZXYueG1sTI/NTsMwEITvSLyDtUjcqNMghRDiVBWCCxJClEqI2zZe4oB/&#10;gu224e1ZTnDcmdHsN+1qdlYcKKYxeAXLRQGCfB/06AcF25f7ixpEyug12uBJwTclWHWnJy02Ohz9&#10;Mx02eRBc4lODCkzOUyNl6g05TIswkWfvPUSHmc84SB3xyOXOyrIoKulw9PzB4ES3hvrPzd4puKrf&#10;tPmID/P29XH9ZZ4mae9QKnV+Nq9vQGSa818YfvEZHTpm2oW910lYBZfLkpOslxUI9su64Ck7BddV&#10;BbJr5f8B3Q8AAAD//wMAUEsBAi0AFAAGAAgAAAAhALaDOJL+AAAA4QEAABMAAAAAAAAAAAAAAAAA&#10;AAAAAFtDb250ZW50X1R5cGVzXS54bWxQSwECLQAUAAYACAAAACEAOP0h/9YAAACUAQAACwAAAAAA&#10;AAAAAAAAAAAvAQAAX3JlbHMvLnJlbHNQSwECLQAUAAYACAAAACEAUhxFeTsCAAB4BAAADgAAAAAA&#10;AAAAAAAAAAAuAgAAZHJzL2Uyb0RvYy54bWxQSwECLQAUAAYACAAAACEA+Rq2u94AAAAIAQAADwAA&#10;AAAAAAAAAAAAAACVBAAAZHJzL2Rvd25yZXYueG1sUEsFBgAAAAAEAAQA8wAAAKAFAAAAAA==&#10;" filled="f" stroked="f" strokeweight=".5pt">
                <v:path arrowok="t"/>
                <v:textbox>
                  <w:txbxContent>
                    <w:p w:rsidR="00873817" w:rsidRPr="00BC2BAF" w:rsidRDefault="0068093F" w:rsidP="002F729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Agenda</w:t>
                      </w:r>
                    </w:p>
                  </w:txbxContent>
                </v:textbox>
              </v:shape>
            </w:pict>
          </w:r>
          <w:r w:rsidR="0013390A">
            <w:rPr>
              <w:rFonts w:ascii="Calibri" w:hAnsi="Calibri"/>
              <w:noProof/>
              <w:sz w:val="22"/>
              <w:lang w:eastAsia="en-GB"/>
            </w:rPr>
            <w:drawing>
              <wp:inline distT="0" distB="0" distL="0" distR="0" wp14:anchorId="2D964F83" wp14:editId="7A752E80">
                <wp:extent cx="1934845" cy="733425"/>
                <wp:effectExtent l="0" t="0" r="825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7" w:type="dxa"/>
          <w:shd w:val="clear" w:color="auto" w:fill="auto"/>
        </w:tcPr>
        <w:p w:rsidR="00873817" w:rsidRPr="000D7E60" w:rsidRDefault="009A054C" w:rsidP="009A054C">
          <w:pPr>
            <w:pStyle w:val="Header"/>
            <w:tabs>
              <w:tab w:val="left" w:pos="828"/>
              <w:tab w:val="right" w:pos="5511"/>
            </w:tabs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ab/>
          </w:r>
          <w:r>
            <w:rPr>
              <w:rFonts w:ascii="Calibri" w:hAnsi="Calibri"/>
              <w:sz w:val="22"/>
            </w:rPr>
            <w:tab/>
          </w:r>
          <w:r w:rsidR="0013390A">
            <w:rPr>
              <w:rFonts w:ascii="Calibri" w:hAnsi="Calibri"/>
              <w:noProof/>
              <w:sz w:val="22"/>
              <w:lang w:eastAsia="en-GB"/>
            </w:rPr>
            <w:drawing>
              <wp:inline distT="0" distB="0" distL="0" distR="0" wp14:anchorId="7C85E380" wp14:editId="3775A135">
                <wp:extent cx="1871345" cy="58483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817" w:rsidRDefault="005D2E40">
    <w:pPr>
      <w:pStyle w:val="Header"/>
    </w:pPr>
    <w:r>
      <w:rPr>
        <w:noProof/>
        <w:lang w:eastAsia="en-GB"/>
      </w:rPr>
      <w:pict>
        <v:shape id="Text Box 3" o:spid="_x0000_s2049" type="#_x0000_t202" style="position:absolute;margin-left:352.85pt;margin-top:9.85pt;width:162pt;height:140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/6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KIjnJABTBbZwnsyiO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u+ehpOzVfNa1o8g&#10;YSVBYCBGmHuwaKX6jtEIMyTH+tuWKoZR917AM0hDQuzQcRsSzyPYqHPL+txCRQVQOTYYTculmQbV&#10;dlB800Kk6eEJeQNPp+FO1E9ZHR4czAnH7TDT7CA63zuvp8m7+AUAAP//AwBQSwMEFAAGAAgAAAAh&#10;AH5fC4bdAAAACwEAAA8AAABkcnMvZG93bnJldi54bWxMj09PwzAMxe9IfIfISNxYvMEYK00nBOIK&#10;2vgjccsar61onKrJ1vLtcU9wsq339Px7+Wb0rTpRH5vABuYzBEVcBtdwZeD97fnqDlRMlp1tA5OB&#10;H4qwKc7Pcpu5MPCWTrtUKQnhmFkDdUpdpnUsa/I2zkJHLNoh9N4mOftKu94OEu5bvUC81d42LB9q&#10;29FjTeX37ugNfLwcvj5v8LV68stuCCNq9mttzOXF+HAPKtGY/sww4Qs6FMK0D0d2UbUGVrhciVWE&#10;tczJgItp2xu4xjmCLnL9v0PxCwAA//8DAFBLAQItABQABgAIAAAAIQC2gziS/gAAAOEBAAATAAAA&#10;AAAAAAAAAAAAAAAAAABbQ29udGVudF9UeXBlc10ueG1sUEsBAi0AFAAGAAgAAAAhADj9If/WAAAA&#10;lAEAAAsAAAAAAAAAAAAAAAAALwEAAF9yZWxzLy5yZWxzUEsBAi0AFAAGAAgAAAAhAB+E//q4AgAA&#10;wQUAAA4AAAAAAAAAAAAAAAAALgIAAGRycy9lMm9Eb2MueG1sUEsBAi0AFAAGAAgAAAAhAH5fC4bd&#10;AAAACwEAAA8AAAAAAAAAAAAAAAAAEgUAAGRycy9kb3ducmV2LnhtbFBLBQYAAAAABAAEAPMAAAAc&#10;BgAAAAA=&#10;" filled="f" stroked="f">
          <v:textbox>
            <w:txbxContent>
              <w:p w:rsidR="00873817" w:rsidRPr="00240D2F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Resolution Central</w:t>
                </w: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Office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PO Box 302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Orpington</w:t>
                </w:r>
              </w:p>
              <w:p w:rsidR="00873817" w:rsidRPr="00240D2F" w:rsidRDefault="0013390A" w:rsidP="002F7291">
                <w:pPr>
                  <w:jc w:val="right"/>
                  <w:rPr>
                    <w:rFonts w:ascii="Times New Roman" w:hAnsi="Times New Roman"/>
                    <w:noProof/>
                    <w:color w:val="000080"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Kent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BR6 8QX</w:t>
                </w:r>
              </w:p>
              <w:p w:rsidR="00873817" w:rsidRDefault="005D2E40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</w:p>
              <w:p w:rsidR="00873817" w:rsidRPr="00240D2F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T</w:t>
                </w: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</w:t>
                </w:r>
                <w:r w:rsidR="009A054C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0</w:t>
                </w: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1689</w:t>
                </w: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</w:t>
                </w: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820272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E</w:t>
                </w: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</w:t>
                </w: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info@resolution.org.uk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DX 154460 Petts Wood 3</w:t>
                </w:r>
              </w:p>
              <w:p w:rsidR="00873817" w:rsidRDefault="005D2E40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www.resolution.org.uk</w:t>
                </w:r>
              </w:p>
              <w:p w:rsidR="00873817" w:rsidRPr="00097966" w:rsidRDefault="005D2E40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</w:p>
              <w:p w:rsidR="00873817" w:rsidRPr="00240D2F" w:rsidRDefault="005D2E40" w:rsidP="002F7291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5"/>
    <w:multiLevelType w:val="hybridMultilevel"/>
    <w:tmpl w:val="FBAC9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44B9C"/>
    <w:multiLevelType w:val="hybridMultilevel"/>
    <w:tmpl w:val="C8F6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48C2"/>
    <w:multiLevelType w:val="hybridMultilevel"/>
    <w:tmpl w:val="04F0B3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27BF1"/>
    <w:multiLevelType w:val="multilevel"/>
    <w:tmpl w:val="6A2E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3855A6"/>
    <w:multiLevelType w:val="hybridMultilevel"/>
    <w:tmpl w:val="F0D6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012125"/>
    <w:multiLevelType w:val="hybridMultilevel"/>
    <w:tmpl w:val="76449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9A"/>
    <w:rsid w:val="000050A0"/>
    <w:rsid w:val="00026135"/>
    <w:rsid w:val="00037895"/>
    <w:rsid w:val="000463AF"/>
    <w:rsid w:val="00050733"/>
    <w:rsid w:val="00055856"/>
    <w:rsid w:val="000C31E0"/>
    <w:rsid w:val="000F5B8F"/>
    <w:rsid w:val="000F727F"/>
    <w:rsid w:val="00122CAC"/>
    <w:rsid w:val="00127087"/>
    <w:rsid w:val="0013390A"/>
    <w:rsid w:val="00152B3D"/>
    <w:rsid w:val="001621FB"/>
    <w:rsid w:val="00181A12"/>
    <w:rsid w:val="00182410"/>
    <w:rsid w:val="00184E9A"/>
    <w:rsid w:val="001C2C34"/>
    <w:rsid w:val="001D2560"/>
    <w:rsid w:val="001E765B"/>
    <w:rsid w:val="00224218"/>
    <w:rsid w:val="00275DD9"/>
    <w:rsid w:val="002C3FAE"/>
    <w:rsid w:val="002D1521"/>
    <w:rsid w:val="002E7DA1"/>
    <w:rsid w:val="002F11EF"/>
    <w:rsid w:val="002F18D7"/>
    <w:rsid w:val="002F7D63"/>
    <w:rsid w:val="00302A68"/>
    <w:rsid w:val="003042BB"/>
    <w:rsid w:val="00310547"/>
    <w:rsid w:val="003838E2"/>
    <w:rsid w:val="003A3177"/>
    <w:rsid w:val="003E6C4D"/>
    <w:rsid w:val="0042202C"/>
    <w:rsid w:val="004323B6"/>
    <w:rsid w:val="004411CF"/>
    <w:rsid w:val="00454FEF"/>
    <w:rsid w:val="004649B6"/>
    <w:rsid w:val="004813DA"/>
    <w:rsid w:val="004B132A"/>
    <w:rsid w:val="00512C1C"/>
    <w:rsid w:val="00524EAB"/>
    <w:rsid w:val="00540CFE"/>
    <w:rsid w:val="0054485A"/>
    <w:rsid w:val="00565FB2"/>
    <w:rsid w:val="00577228"/>
    <w:rsid w:val="00577A6A"/>
    <w:rsid w:val="00577FA1"/>
    <w:rsid w:val="00597DA6"/>
    <w:rsid w:val="005B79C8"/>
    <w:rsid w:val="005D2E40"/>
    <w:rsid w:val="006072E3"/>
    <w:rsid w:val="00616DDC"/>
    <w:rsid w:val="00645156"/>
    <w:rsid w:val="00657B1D"/>
    <w:rsid w:val="006762C9"/>
    <w:rsid w:val="0068093F"/>
    <w:rsid w:val="00685308"/>
    <w:rsid w:val="007D3084"/>
    <w:rsid w:val="00854616"/>
    <w:rsid w:val="00861558"/>
    <w:rsid w:val="008D3131"/>
    <w:rsid w:val="009A054C"/>
    <w:rsid w:val="009B418F"/>
    <w:rsid w:val="00A3321C"/>
    <w:rsid w:val="00A441D9"/>
    <w:rsid w:val="00A479A6"/>
    <w:rsid w:val="00A52A22"/>
    <w:rsid w:val="00A73C8C"/>
    <w:rsid w:val="00A871F2"/>
    <w:rsid w:val="00AB6C6A"/>
    <w:rsid w:val="00AC61EC"/>
    <w:rsid w:val="00AD2325"/>
    <w:rsid w:val="00AD344A"/>
    <w:rsid w:val="00B34D4D"/>
    <w:rsid w:val="00B5609B"/>
    <w:rsid w:val="00B715A7"/>
    <w:rsid w:val="00B90491"/>
    <w:rsid w:val="00BC11ED"/>
    <w:rsid w:val="00BD51E4"/>
    <w:rsid w:val="00BE0B89"/>
    <w:rsid w:val="00BF1343"/>
    <w:rsid w:val="00C129CE"/>
    <w:rsid w:val="00C46B33"/>
    <w:rsid w:val="00C82977"/>
    <w:rsid w:val="00CE4C6D"/>
    <w:rsid w:val="00D0403B"/>
    <w:rsid w:val="00D0582D"/>
    <w:rsid w:val="00D1525B"/>
    <w:rsid w:val="00D305F3"/>
    <w:rsid w:val="00D45FC4"/>
    <w:rsid w:val="00D4781B"/>
    <w:rsid w:val="00D500A9"/>
    <w:rsid w:val="00D7257E"/>
    <w:rsid w:val="00DC310F"/>
    <w:rsid w:val="00DD0CE5"/>
    <w:rsid w:val="00E46677"/>
    <w:rsid w:val="00EF19F0"/>
    <w:rsid w:val="00EF459D"/>
    <w:rsid w:val="00F235DC"/>
    <w:rsid w:val="00F26052"/>
    <w:rsid w:val="00F868C0"/>
    <w:rsid w:val="00FD6013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A"/>
    <w:pPr>
      <w:spacing w:after="0" w:line="240" w:lineRule="auto"/>
    </w:pPr>
    <w:rPr>
      <w:rFonts w:ascii="Calibri" w:eastAsia="MS Mincho" w:hAnsi="Calibri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4E9A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84E9A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84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9A"/>
    <w:rPr>
      <w:rFonts w:ascii="Calibri" w:eastAsia="MS Mincho" w:hAnsi="Calibri" w:cs="Times New Roman"/>
      <w:szCs w:val="24"/>
      <w:lang w:eastAsia="ja-JP"/>
    </w:rPr>
  </w:style>
  <w:style w:type="paragraph" w:customStyle="1" w:styleId="ToFromFields">
    <w:name w:val="To/From Fields"/>
    <w:basedOn w:val="Normal"/>
    <w:rsid w:val="00184E9A"/>
    <w:pPr>
      <w:spacing w:line="300" w:lineRule="atLeast"/>
    </w:pPr>
    <w:rPr>
      <w:rFonts w:ascii="Verdana" w:hAnsi="Verdana"/>
      <w:b/>
    </w:rPr>
  </w:style>
  <w:style w:type="paragraph" w:customStyle="1" w:styleId="InputFields">
    <w:name w:val="Input Fields"/>
    <w:basedOn w:val="Normal"/>
    <w:rsid w:val="00184E9A"/>
    <w:pPr>
      <w:spacing w:line="300" w:lineRule="atLeast"/>
    </w:pPr>
  </w:style>
  <w:style w:type="paragraph" w:customStyle="1" w:styleId="InputFieldsBold">
    <w:name w:val="Input Fields Bold"/>
    <w:basedOn w:val="InputFields"/>
    <w:rsid w:val="00184E9A"/>
    <w:rPr>
      <w:b/>
    </w:rPr>
  </w:style>
  <w:style w:type="paragraph" w:customStyle="1" w:styleId="TableText1">
    <w:name w:val="Table Text 1"/>
    <w:basedOn w:val="Normal"/>
    <w:rsid w:val="00184E9A"/>
    <w:pPr>
      <w:spacing w:before="40" w:after="40"/>
      <w:ind w:left="57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184E9A"/>
    <w:pPr>
      <w:ind w:left="720"/>
    </w:pPr>
    <w:rPr>
      <w:rFonts w:eastAsia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9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64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A"/>
    <w:pPr>
      <w:spacing w:after="0" w:line="240" w:lineRule="auto"/>
    </w:pPr>
    <w:rPr>
      <w:rFonts w:ascii="Calibri" w:eastAsia="MS Mincho" w:hAnsi="Calibri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4E9A"/>
    <w:pPr>
      <w:tabs>
        <w:tab w:val="center" w:pos="4320"/>
        <w:tab w:val="right" w:pos="8640"/>
      </w:tabs>
    </w:pPr>
    <w:rPr>
      <w:rFonts w:ascii="Arial" w:hAnsi="Arial"/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84E9A"/>
    <w:rPr>
      <w:rFonts w:ascii="Arial" w:eastAsia="MS Mincho" w:hAnsi="Arial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184E9A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84E9A"/>
    <w:rPr>
      <w:rFonts w:ascii="Calibri" w:eastAsia="MS Mincho" w:hAnsi="Calibri" w:cs="Times New Roman"/>
      <w:szCs w:val="24"/>
      <w:lang w:val="x-none" w:eastAsia="ja-JP"/>
    </w:rPr>
  </w:style>
  <w:style w:type="paragraph" w:customStyle="1" w:styleId="ToFromFields">
    <w:name w:val="To/From Fields"/>
    <w:basedOn w:val="Normal"/>
    <w:rsid w:val="00184E9A"/>
    <w:pPr>
      <w:spacing w:line="300" w:lineRule="atLeast"/>
    </w:pPr>
    <w:rPr>
      <w:rFonts w:ascii="Verdana" w:hAnsi="Verdana"/>
      <w:b/>
    </w:rPr>
  </w:style>
  <w:style w:type="paragraph" w:customStyle="1" w:styleId="InputFields">
    <w:name w:val="Input Fields"/>
    <w:basedOn w:val="Normal"/>
    <w:rsid w:val="00184E9A"/>
    <w:pPr>
      <w:spacing w:line="300" w:lineRule="atLeast"/>
    </w:pPr>
  </w:style>
  <w:style w:type="paragraph" w:customStyle="1" w:styleId="InputFieldsBold">
    <w:name w:val="Input Fields Bold"/>
    <w:basedOn w:val="InputFields"/>
    <w:rsid w:val="00184E9A"/>
    <w:rPr>
      <w:b/>
    </w:rPr>
  </w:style>
  <w:style w:type="paragraph" w:customStyle="1" w:styleId="TableText1">
    <w:name w:val="Table Text 1"/>
    <w:basedOn w:val="Normal"/>
    <w:rsid w:val="00184E9A"/>
    <w:pPr>
      <w:spacing w:before="40" w:after="40"/>
      <w:ind w:left="57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184E9A"/>
    <w:pPr>
      <w:ind w:left="720"/>
    </w:pPr>
    <w:rPr>
      <w:rFonts w:eastAsia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9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64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 Associates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Lake-Carroll</dc:creator>
  <cp:lastModifiedBy>Claire Easterman</cp:lastModifiedBy>
  <cp:revision>4</cp:revision>
  <cp:lastPrinted>2016-02-02T09:03:00Z</cp:lastPrinted>
  <dcterms:created xsi:type="dcterms:W3CDTF">2016-04-07T11:24:00Z</dcterms:created>
  <dcterms:modified xsi:type="dcterms:W3CDTF">2016-04-07T11:30:00Z</dcterms:modified>
</cp:coreProperties>
</file>